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Default="00941E74" w:rsidP="0085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ED6516">
        <w:rPr>
          <w:rFonts w:ascii="Times New Roman" w:hAnsi="Times New Roman" w:cs="Times New Roman"/>
          <w:b/>
          <w:sz w:val="28"/>
          <w:szCs w:val="28"/>
        </w:rPr>
        <w:t>ой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D6516">
        <w:rPr>
          <w:rFonts w:ascii="Times New Roman" w:hAnsi="Times New Roman" w:cs="Times New Roman"/>
          <w:b/>
          <w:sz w:val="28"/>
          <w:szCs w:val="28"/>
        </w:rPr>
        <w:t>и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p w:rsidR="00ED6516" w:rsidRPr="00941E74" w:rsidRDefault="00ED6516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BE2DC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C901CE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рьян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Марский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</w:t>
            </w:r>
            <w:r w:rsidR="004D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196565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65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</w:t>
            </w:r>
          </w:p>
        </w:tc>
      </w:tr>
      <w:tr w:rsidR="00BE2DC0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BE2DC0" w:rsidRPr="00884A6D" w:rsidRDefault="00BE2DC0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BE2DC0" w:rsidRPr="00196565" w:rsidRDefault="00BE2DC0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477361992"/>
            <w:bookmarkStart w:id="1" w:name="_Toc477362429"/>
            <w:bookmarkStart w:id="2" w:name="_Toc477431834"/>
            <w:bookmarkStart w:id="3" w:name="_Toc477434850"/>
            <w:bookmarkStart w:id="4" w:name="_Toc477447724"/>
            <w:bookmarkStart w:id="5" w:name="_Toc477819690"/>
            <w:bookmarkStart w:id="6" w:name="_Toc477865769"/>
            <w:bookmarkStart w:id="7" w:name="_Toc477886297"/>
            <w:bookmarkStart w:id="8" w:name="_Toc477953330"/>
            <w:bookmarkStart w:id="9" w:name="_Toc478032877"/>
            <w:bookmarkStart w:id="10" w:name="_Toc478038749"/>
            <w:bookmarkStart w:id="11" w:name="_Toc478047234"/>
            <w:bookmarkStart w:id="12" w:name="_Toc478120094"/>
            <w:bookmarkStart w:id="13" w:name="_Toc478120688"/>
            <w:bookmarkStart w:id="14" w:name="_Toc478124764"/>
            <w:bookmarkStart w:id="15" w:name="_Toc478125706"/>
            <w:bookmarkStart w:id="16" w:name="_Toc478417209"/>
            <w:bookmarkStart w:id="17" w:name="_Toc478906951"/>
            <w:bookmarkStart w:id="18" w:name="_Toc20922986"/>
            <w:bookmarkStart w:id="19" w:name="_Toc24532137"/>
            <w:r w:rsidRPr="00EE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2D0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D05A7">
              <w:rPr>
                <w:rFonts w:ascii="Times New Roman" w:eastAsia="Calibri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56E10">
        <w:trPr>
          <w:trHeight w:val="274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4C291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и муниципальное управление»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«Юриспруденция, «Менеджмент», «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«Экология и природопользование», «Химическая технология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энергонасыщенных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материалов и изделий», «Прикладная геология, горное дело, нефтегазовое дело и геодезия»,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«Нефтегазовое дело», «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Химические технологии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«Оборудование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«Нефтегазовая техника и технология», «Теплогазоснабжение и вентиляция», «Безопасность технологических процессов и производств», «Разработка и эксплуатация нефтяных и газовых скважин», «Оборудование и агрегаты нефтегазового производства», «Машины и оборудование нефтяных и</w:t>
            </w:r>
            <w:proofErr w:type="gram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газовых промыслов», «Оборудование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нефтегазопереработки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«Проектирование, сооружение и эксплуатация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газонефтепроводов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газонефтехранилищ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«Химия» 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r w:rsidR="004C2917">
              <w:rPr>
                <w:rFonts w:ascii="Times New Roman" w:eastAsia="Calibri" w:hAnsi="Times New Roman" w:cs="Times New Roman"/>
                <w:sz w:val="24"/>
                <w:szCs w:val="24"/>
              </w:rPr>
              <w:t>шинговые</w:t>
            </w:r>
            <w:proofErr w:type="spellEnd"/>
            <w:r w:rsidR="004C2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3A574B">
            <w:pPr>
              <w:tabs>
                <w:tab w:val="left" w:pos="5"/>
              </w:tabs>
              <w:spacing w:after="0" w:line="240" w:lineRule="auto"/>
              <w:ind w:left="700" w:hanging="4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3A574B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A604AE"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нания основных положений законодательства об электронной подписи, включая</w:t>
            </w:r>
            <w:r w:rsidR="00A604AE"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отправлять и получать электронные сообщения                      с помощью служебной электронной почты или иных ведомственных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F25591" w:rsidRPr="00A604AE" w:rsidRDefault="00F25591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Гражданский кодекс Российской Федерации от 30 ноября 1994 г. №51- ФЗ (часть 1 и 2);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Кодекс Российской Федерации об административных правонарушениях от 30 декабря 2001 г. № 195-ФЗ (глава 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Градостроительный кодекс Российской Федерации от 29 декабря 2004 г. № 190-ФЗ;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Закон Российской Федерации от 21 февраля 1992 г. № 2395-1 «О недрах»;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1993 г. № 5485-1 «О государствен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ной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тайне»;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декабря 1994 г. № 69-ФЗ «О пожарной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марта 2006 г. № 35-ФЗ «О противодействии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22 августа 1995 г. № 151-ФЗ «Об аварийно- спасательных службах и статусе спасателей»;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ноября 1995 г. № 187-ФЗ «О континентальном шельфе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1997 г. № 116-ФЗ «О промышленной безопасности опасных производственных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 июля 1998 г. № 155-ФЗ«0 внутренних морских водах, территориальном море и прилежащей зоне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декабря 2002 г. № 184-ФЗ «О техническом регулировании»;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марта 2006 г. № 35-ФЗ «О противодействии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Федеральный закон от 22 июля 2008 г. № 123-ФЗ «Технический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регламент о требованиях пожарной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июля 2010 г. №210-ФЗ «Об организации предоставления государственных и муниципальных услуг»;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июля 2010 г. №225-ФЗ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4 мая 2011г. № 99-ФЗ «О лицензировании отдельных видов деятельности»;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марта 1999 г. № 52-ФЗ «О санитарн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эпидемиологическом благополучии населения»;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10 января 2002 г. № 7-ФЗ «Об охране окружающей среды»;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1 декабря 2007 г. №315-Ф3 «О саморегулируемых организациях»;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31 марта 1999 г. № 69-ФЗ «О газоснабжении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25 декабря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2013 г. 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1244 «Об антитеррористической защищенности объектов (территорий)»;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24 нояб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ря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1998 г. № 1371 «О регистрации объектов в государственном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реестре опасных производственных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18 декабря 2020 года № 2168 «Об организации и осуществлении производственного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соблюдением требований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05 мая 2012 г. № 455 «О режиме постоянного государственного надзора на опасных производственных объектах и гидротехнических сооружениях»;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15 ноября 2012 г. № 1170 «Об утверждении Положения о федеральном государственном надзоре в области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I,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II и III классов 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23 августа 2014 г. № 848 «Об утверждении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 проведения технического расследования причин аварий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опасных объектах - лифтах, подъемных платформах для инвалидов, эскалаторах (за исключением эскалаторов в метрополитенах)»;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20 ноября 2000 г. № 878 «Об утверждении Правил охраны газораспределительных сетей»;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17 мая 2002 г. № 317 «Правила пользования газом и предоставления услуг по газоснабжению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21 июля 2008 года № 549 «Правила поставки газа для обеспечения коммунально-бытовых нужд граждан»;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29 октября 2010 г. № 870 «Об утверждении технического регламента о безопасности сетей газораспределения и </w:t>
            </w:r>
            <w:proofErr w:type="spell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газопотребления</w:t>
            </w:r>
            <w:proofErr w:type="spell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постановление Правительства Российской Федерации от 14 мая 2013 г. </w:t>
            </w:r>
            <w:r w:rsidRPr="00F255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13 августа 1997 г. № 1009 «Об утверждении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их государственной регистрации»;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11 мая 2017 года 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559 «Об утверждении минимальных требований к членам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25 августа 2012 г. №851«0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распоряжение Правительства Российской Федерации от 10 июня 2011 г. 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      </w:r>
            <w:proofErr w:type="spell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газопотребления</w:t>
            </w:r>
            <w:proofErr w:type="spell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осуществления оценки соответствия»;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Комиссии Таможенного союза от 18 октября 2011 г.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823 «Технический регламент Таможенного союза «О безопасности машин и оборудования»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010/2011);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Комиссии Таможенного союза от 18 октября 2011 г. </w:t>
            </w:r>
            <w:r w:rsidRPr="00F255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№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824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«Технический регламент Таможенного союза «Безопасность лифтов»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011</w:t>
            </w:r>
            <w:r w:rsidRPr="00F25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/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2011</w:t>
            </w:r>
            <w:r w:rsidRPr="00F25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решение Комиссии Таможенного союза от 18 октября 2011 г. № 825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012/2011);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решение Комиссии Таможенного союза от 9 декабря 2011 г. № 875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«Технический регламент Таможенного союза «О безопасности аппаратов, работающих на газообразном топливе»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016/2011);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Совета Евразийской экономической комиссии от 2 июля 2013 г.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41 «Технический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032/2013);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для опасных произв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одственных объектов магистральных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трубопроводов» (приказ Ростехнадзора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           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№ 517 от 11 декабря 2020 г.);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Федеральные нормы и правила в области промышленной безопасности «Правила безопасности сетей газораспределения и </w:t>
            </w:r>
            <w:proofErr w:type="spell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газопотребления</w:t>
            </w:r>
            <w:proofErr w:type="spell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 (приказ Ростехнадзора от 15 декабря 2020 г. № 531);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для объектов, использующих сжиженные углеводородные газы» (приказ Ростехнадзора от 15 декабря 2020 г. № 532);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подземных хранилищ газа» (приказ Ростехнадзора от 9 декабря 2020 г. № 511);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Федеральные нормы и правила в области промышленной безопасности «Правила безопасности </w:t>
            </w:r>
            <w:proofErr w:type="spell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автогазозаправочных</w:t>
            </w:r>
            <w:proofErr w:type="spell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станций газомоторного топлива» (приказ Ростехнадзора от 15 декабря 2020 г. № 530);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обеспечения устойчивости бортов и уступов карьеров, разрезов и откосов отвалов» (приказ Ростехнадзора от 13 ноября 2020 № 439);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(приказ Ростехнадзора от 26 ноября 2020 №461);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при производстве, хранении и применении взрывчатых материалов промышленного назначения» (приказ Ростехнадзора от 03 декабря 2020 № 494);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 (приказ Ростехнадзора от 11 декабря 2020 № 520);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безопасного ведения газоопасных, огневых и ремонтных работ» (приказ Ростехнадзора от 15 декабря 2020 № 528);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промышленной безопасности складов нефти и нефтепродуктов» (приказ Ростехнадзора от 15 декабря 2020 № 529);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(приказ Ростехнадзора от 15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декабря 2020 № 533);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в нефтяной и газовой промышленности» (приказ Ростехнадзора от 15 декабря 2020 № 534);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 (приказ Ростехнадзора от 15 декабря 2020 № 536);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Требования к форме представления сведений об организации производственного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соблюдением требований промышленной безопасности (приказ Ростехнадзора от 11 декабря 2020 года);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 (приказ Ростехнадзора от 08 декабря 2020 № 503);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(приказ Ростехнадзора от 30 ноября 2020 № 471).</w:t>
            </w:r>
          </w:p>
          <w:p w:rsidR="00F25591" w:rsidRPr="004D2E7F" w:rsidRDefault="00F25591" w:rsidP="00F25591">
            <w:pPr>
              <w:tabs>
                <w:tab w:val="left" w:pos="0"/>
                <w:tab w:val="left" w:pos="288"/>
              </w:tabs>
              <w:spacing w:after="0" w:line="240" w:lineRule="auto"/>
              <w:ind w:left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и признаки государства;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понятие, цели, элементы государственного управления;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типы организационных структур;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структуры, миссии, стратегии, елей организации;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деловой переписки;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общие требования промышленной безопасности в отношении опасных производственных объектов по видам деятельности;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технических регламентов в установленной сфере промышленной безопасности;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подготовки материалов по делам об административных правонарушениях;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рассмотрения дел об административных правонарушениях.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объектов.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общегосударственная система противодействия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организация деятельности Ростехнадзора в области </w:t>
            </w:r>
            <w:proofErr w:type="spellStart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противодейстг</w:t>
            </w:r>
            <w:proofErr w:type="spellEnd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F25591" w:rsidRDefault="00F25591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/>
                <w:sz w:val="24"/>
                <w:szCs w:val="24"/>
              </w:rPr>
              <w:t>21)</w:t>
            </w:r>
            <w:r w:rsidRPr="00F25591">
              <w:rPr>
                <w:rFonts w:ascii="Times New Roman" w:eastAsia="Times New Roman" w:hAnsi="Times New Roman"/>
                <w:sz w:val="24"/>
                <w:szCs w:val="24"/>
              </w:rPr>
              <w:tab/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F25591" w:rsidRDefault="00F25591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4D2E7F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полноты и достоверности сведений при присвоении опасному производственному объекту нефтегазового комплекса класса опасности;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регистрации и лицензированию опасных производственных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приказов, распоряжений и уведомлений;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результатов анализа нарушений федеральных норм и правил в области промышленной безопасности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разработке нормативных правовых актов и руководящих документов;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прогнозировать риски аварий на опасных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производственных объектах и связанных с такими авариями угроз;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плановые и внеплановые контрольно-надзорные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683D17" w:rsidRDefault="00F25591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давлением.</w:t>
            </w:r>
          </w:p>
          <w:p w:rsidR="00683D17" w:rsidRDefault="00683D17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373" w:rsidRPr="005361B2" w:rsidRDefault="00AD4373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документарных (камеральных) проверок (обследований);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выездных проверок;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реестров, кадастров, регистров,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каталогов, лицевых счетов для обеспечения контрольно-надзорных полномочий;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исполнения предписаний, решений и других распорядительных документов.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официальных отзывов на проекты нормативных 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рекомендаций, разъяснений;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применения законодательства.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согласование документации, заявок, заявлений;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аккредитация, аттестация, допуск,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квалификационных экзаменов;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проставление </w:t>
            </w:r>
            <w:proofErr w:type="spellStart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удостоверение подлинности;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нормативов, тарифов, квот;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оборудования, офисной, копировальн</w:t>
            </w:r>
            <w:proofErr w:type="gramStart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множительной и оргтехники, компьютеров, технических средств связи;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товарно-материальных ценностей;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учета и отчетности расходования канцелярских товаров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другой бумажной продукции, необходимых хозяйственных материалов.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683D17" w:rsidRDefault="00683D17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  <w:p w:rsidR="00683D17" w:rsidRDefault="00683D17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DFA" w:rsidRPr="005361B2" w:rsidRDefault="002C1DFA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институт предварительной проверки жалобы и иной информации, поступившей в контрольно-надзорный орган;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процедура организации проверки: порядок, этапы, инструменты проведения;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2C1DFA" w:rsidRPr="00AD4373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AD4373">
        <w:trPr>
          <w:trHeight w:val="254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Федерации" (далее - Федеральный закон № 79-ФЗ):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hyperlink r:id="rId10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поддерживать уровень квалификации, необходимый для надлежащего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служащих" (далее – Указ Президента № 885).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инспектор обязан осуществлять государственный контроль (надзор):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требований безопасности в электроэнергетике и теплоэнергетике (безопасности электрических и тепловых установок и сетей кроме бытовых установок и сетей);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эффективности, требований их оснащенности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юридическими лицами, в уставных капиталах которых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обязательного энергетического обследования в установленный срок;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требований технических регламентов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деятельностью электроизмерительных лабораторий в рамках действующего законодательства;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осуществлением допуска к эксплуатации </w:t>
            </w:r>
            <w:proofErr w:type="spell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энергопринимающих</w:t>
            </w:r>
            <w:proofErr w:type="spell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сетевым организациям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иным лицам (в случаях,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 нормативными правовыми актами Российской Федерации);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аттестации (проверки знаний) руководителей и членов аттестационных комиссий (комиссий по проверке знаний) поднадзорных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расследования обстоятельств и причин аварий и несчастных случаев в соответствии с действующими нормативно - техническими документами. Принимать по результатам расследования решения по вопросам, отнесённым к компетенции государственного инспектора.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подготовкой </w:t>
            </w:r>
            <w:proofErr w:type="spell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энергоснабжающих</w:t>
            </w:r>
            <w:proofErr w:type="spell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предприятий и предприятий жилищно-коммунального комплекса к работе в осенне-зимний период (по решению правительства РФ).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организации деятельности отдела, направленной на: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 обеспечение соблюдения требований законодательства в отделе;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 обеспечение функционирования программных и аппаратных средств, в том числе в КСИ (комплексная система информатизации); ЕРП (единый реестр проверок); обеспечение ежеквартальной актуализации информации и направление соответствующих отчетов в </w:t>
            </w:r>
            <w:proofErr w:type="spell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Ростехнадзор</w:t>
            </w:r>
            <w:proofErr w:type="spell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установленным формам отчетности;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учёт аварийности и травматизма.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объектах энергетики,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2C1DFA" w:rsidRPr="00BB2622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 xml:space="preserve">вносить на рассмотрение непосредственного руководителя предложения по улучшению деятельности структурного </w:t>
            </w:r>
            <w:r w:rsidRPr="00A41F24">
              <w:rPr>
                <w:sz w:val="24"/>
                <w:szCs w:val="24"/>
              </w:rPr>
              <w:lastRenderedPageBreak/>
              <w:t>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756E10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AD4373">
        <w:trPr>
          <w:trHeight w:val="381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756E10">
            <w:pPr>
              <w:pStyle w:val="ac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56E10">
            <w:pPr>
              <w:widowControl w:val="0"/>
              <w:tabs>
                <w:tab w:val="left" w:pos="97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56E10">
            <w:pPr>
              <w:widowControl w:val="0"/>
              <w:tabs>
                <w:tab w:val="left" w:pos="102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756E10">
            <w:pPr>
              <w:widowControl w:val="0"/>
              <w:tabs>
                <w:tab w:val="left" w:pos="1469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683D17" w:rsidRPr="00884A6D" w:rsidRDefault="00683D17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683D17" w:rsidRPr="00C37D37" w:rsidRDefault="00A41EAF" w:rsidP="00B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сентября</w:t>
            </w:r>
            <w:r w:rsidR="0068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683D17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65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7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68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683D17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683D17" w:rsidRPr="00884A6D" w:rsidRDefault="00683D17" w:rsidP="00B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</w:p>
          <w:p w:rsidR="002C1DFA" w:rsidRPr="00B11657" w:rsidRDefault="00672249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56E10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Default="00756E10" w:rsidP="00756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финансово-кадровой деятельности, хозяйственного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документационного обеспечения</w:t>
            </w:r>
          </w:p>
          <w:p w:rsidR="00A41EAF" w:rsidRPr="00884A6D" w:rsidRDefault="00A41EAF" w:rsidP="00A41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Петровна, ведущий специалист-эксперт </w:t>
            </w:r>
            <w:r w:rsidRPr="00A4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финансово-кадровой деятельности, хозяйственного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A4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 w:rsidR="0075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F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72249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683D17" w:rsidRPr="00884A6D" w:rsidRDefault="00683D17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683D17" w:rsidRPr="0075572B" w:rsidRDefault="00683D17" w:rsidP="00BE2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656F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E2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683D17" w:rsidRPr="00884A6D" w:rsidRDefault="00683D17" w:rsidP="00A41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656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</w:rPr>
              <w:t>18 по 19</w:t>
            </w:r>
            <w:r w:rsidR="00656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bookmarkStart w:id="20" w:name="_GoBack"/>
            <w:bookmarkEnd w:id="20"/>
            <w:r w:rsidR="00656FF5">
              <w:rPr>
                <w:rFonts w:ascii="Times New Roman" w:eastAsia="Calibri" w:hAnsi="Times New Roman" w:cs="Times New Roman"/>
                <w:sz w:val="24"/>
                <w:szCs w:val="24"/>
              </w:rPr>
              <w:t>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A44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4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5"/>
      <w:footerReference w:type="default" r:id="rId16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A0" w:rsidRDefault="00F753A0" w:rsidP="000F68E5">
      <w:pPr>
        <w:spacing w:after="0" w:line="240" w:lineRule="auto"/>
      </w:pPr>
      <w:r>
        <w:separator/>
      </w:r>
    </w:p>
  </w:endnote>
  <w:endnote w:type="continuationSeparator" w:id="0">
    <w:p w:rsidR="00F753A0" w:rsidRDefault="00F753A0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C0" w:rsidRDefault="00BE2DC0">
    <w:pPr>
      <w:pStyle w:val="a7"/>
      <w:jc w:val="right"/>
    </w:pPr>
  </w:p>
  <w:p w:rsidR="00BE2DC0" w:rsidRDefault="00BE2D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A0" w:rsidRDefault="00F753A0" w:rsidP="000F68E5">
      <w:pPr>
        <w:spacing w:after="0" w:line="240" w:lineRule="auto"/>
      </w:pPr>
      <w:r>
        <w:separator/>
      </w:r>
    </w:p>
  </w:footnote>
  <w:footnote w:type="continuationSeparator" w:id="0">
    <w:p w:rsidR="00F753A0" w:rsidRDefault="00F753A0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2DC0" w:rsidRPr="00C506EB" w:rsidRDefault="00BE2D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EAF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2DC0" w:rsidRDefault="00BE2D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A3517"/>
    <w:multiLevelType w:val="multilevel"/>
    <w:tmpl w:val="07D00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147F4"/>
    <w:multiLevelType w:val="multilevel"/>
    <w:tmpl w:val="48C0452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065CC"/>
    <w:multiLevelType w:val="multilevel"/>
    <w:tmpl w:val="3FFAA4BE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3"/>
  </w:num>
  <w:num w:numId="10">
    <w:abstractNumId w:val="29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3"/>
  </w:num>
  <w:num w:numId="17">
    <w:abstractNumId w:val="25"/>
  </w:num>
  <w:num w:numId="18">
    <w:abstractNumId w:val="27"/>
  </w:num>
  <w:num w:numId="19">
    <w:abstractNumId w:val="24"/>
  </w:num>
  <w:num w:numId="20">
    <w:abstractNumId w:val="0"/>
  </w:num>
  <w:num w:numId="21">
    <w:abstractNumId w:val="15"/>
  </w:num>
  <w:num w:numId="22">
    <w:abstractNumId w:val="2"/>
  </w:num>
  <w:num w:numId="23">
    <w:abstractNumId w:val="28"/>
  </w:num>
  <w:num w:numId="24">
    <w:abstractNumId w:val="26"/>
  </w:num>
  <w:num w:numId="25">
    <w:abstractNumId w:val="21"/>
  </w:num>
  <w:num w:numId="26">
    <w:abstractNumId w:val="22"/>
  </w:num>
  <w:num w:numId="27">
    <w:abstractNumId w:val="4"/>
  </w:num>
  <w:num w:numId="28">
    <w:abstractNumId w:val="16"/>
  </w:num>
  <w:num w:numId="29">
    <w:abstractNumId w:val="19"/>
  </w:num>
  <w:num w:numId="3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34D"/>
    <w:rsid w:val="00033849"/>
    <w:rsid w:val="00033865"/>
    <w:rsid w:val="0004289E"/>
    <w:rsid w:val="000559E9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2E29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8671A"/>
    <w:rsid w:val="0019243D"/>
    <w:rsid w:val="00192D59"/>
    <w:rsid w:val="00193C9C"/>
    <w:rsid w:val="001962A0"/>
    <w:rsid w:val="00196565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05A7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860AB"/>
    <w:rsid w:val="00392A6E"/>
    <w:rsid w:val="00394FC8"/>
    <w:rsid w:val="003A09A7"/>
    <w:rsid w:val="003A381B"/>
    <w:rsid w:val="003A3DBA"/>
    <w:rsid w:val="003A42A4"/>
    <w:rsid w:val="003A4560"/>
    <w:rsid w:val="003A574B"/>
    <w:rsid w:val="003B15AE"/>
    <w:rsid w:val="003B2CCF"/>
    <w:rsid w:val="003C51AD"/>
    <w:rsid w:val="003C5925"/>
    <w:rsid w:val="0040040A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2917"/>
    <w:rsid w:val="004C48CA"/>
    <w:rsid w:val="004D1A04"/>
    <w:rsid w:val="004D2E7F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03E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30C48"/>
    <w:rsid w:val="00641BE9"/>
    <w:rsid w:val="0064784F"/>
    <w:rsid w:val="00656FF5"/>
    <w:rsid w:val="00661F61"/>
    <w:rsid w:val="006708C6"/>
    <w:rsid w:val="00671A1C"/>
    <w:rsid w:val="00672249"/>
    <w:rsid w:val="00674397"/>
    <w:rsid w:val="006837BE"/>
    <w:rsid w:val="00683D17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06EF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364D1"/>
    <w:rsid w:val="00745313"/>
    <w:rsid w:val="0075572B"/>
    <w:rsid w:val="00756E10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C4567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228A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54B08"/>
    <w:rsid w:val="009605E4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AF"/>
    <w:rsid w:val="00A41EF0"/>
    <w:rsid w:val="00A41F24"/>
    <w:rsid w:val="00A4483D"/>
    <w:rsid w:val="00A44952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4373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2DC0"/>
    <w:rsid w:val="00BE56D0"/>
    <w:rsid w:val="00BE72B0"/>
    <w:rsid w:val="00BF00F1"/>
    <w:rsid w:val="00BF29CB"/>
    <w:rsid w:val="00BF2A8A"/>
    <w:rsid w:val="00BF467D"/>
    <w:rsid w:val="00BF5743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0D6B"/>
    <w:rsid w:val="00C821AA"/>
    <w:rsid w:val="00C84204"/>
    <w:rsid w:val="00C86782"/>
    <w:rsid w:val="00C901C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6516"/>
    <w:rsid w:val="00ED7329"/>
    <w:rsid w:val="00EE618E"/>
    <w:rsid w:val="00EF4664"/>
    <w:rsid w:val="00EF6FCF"/>
    <w:rsid w:val="00EF79F0"/>
    <w:rsid w:val="00EF7F7C"/>
    <w:rsid w:val="00F0664B"/>
    <w:rsid w:val="00F10DCB"/>
    <w:rsid w:val="00F12990"/>
    <w:rsid w:val="00F25591"/>
    <w:rsid w:val="00F31002"/>
    <w:rsid w:val="00F37AD0"/>
    <w:rsid w:val="00F43D0F"/>
    <w:rsid w:val="00F4719D"/>
    <w:rsid w:val="00F516E9"/>
    <w:rsid w:val="00F51D5D"/>
    <w:rsid w:val="00F52816"/>
    <w:rsid w:val="00F550DD"/>
    <w:rsid w:val="00F55F99"/>
    <w:rsid w:val="00F561A7"/>
    <w:rsid w:val="00F605F9"/>
    <w:rsid w:val="00F70049"/>
    <w:rsid w:val="00F71DB7"/>
    <w:rsid w:val="00F753A0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D4DD-3791-4FE3-9A05-224179FB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2</cp:revision>
  <cp:lastPrinted>2019-09-16T08:16:00Z</cp:lastPrinted>
  <dcterms:created xsi:type="dcterms:W3CDTF">2022-09-05T11:07:00Z</dcterms:created>
  <dcterms:modified xsi:type="dcterms:W3CDTF">2022-09-05T11:07:00Z</dcterms:modified>
</cp:coreProperties>
</file>